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41F7D" w14:textId="77777777" w:rsidR="00FE067E" w:rsidRPr="00CB6CA7" w:rsidRDefault="003C6034" w:rsidP="00CC1F3B">
      <w:pPr>
        <w:pStyle w:val="TitlePageOrigin"/>
        <w:rPr>
          <w:color w:val="auto"/>
        </w:rPr>
      </w:pPr>
      <w:r w:rsidRPr="00CB6CA7">
        <w:rPr>
          <w:caps w:val="0"/>
          <w:color w:val="auto"/>
        </w:rPr>
        <w:t>WEST VIRGINIA LEGISLATURE</w:t>
      </w:r>
    </w:p>
    <w:p w14:paraId="5B38A5BF" w14:textId="31473CB4" w:rsidR="00CD36CF" w:rsidRPr="00CB6CA7" w:rsidRDefault="00CD36CF" w:rsidP="00CC1F3B">
      <w:pPr>
        <w:pStyle w:val="TitlePageSession"/>
        <w:rPr>
          <w:color w:val="auto"/>
        </w:rPr>
      </w:pPr>
      <w:r w:rsidRPr="00CB6CA7">
        <w:rPr>
          <w:color w:val="auto"/>
        </w:rPr>
        <w:t>20</w:t>
      </w:r>
      <w:r w:rsidR="00EC5E63" w:rsidRPr="00CB6CA7">
        <w:rPr>
          <w:color w:val="auto"/>
        </w:rPr>
        <w:t>2</w:t>
      </w:r>
      <w:r w:rsidR="004D2D12" w:rsidRPr="00CB6CA7">
        <w:rPr>
          <w:color w:val="auto"/>
        </w:rPr>
        <w:t>5</w:t>
      </w:r>
      <w:r w:rsidRPr="00CB6CA7">
        <w:rPr>
          <w:color w:val="auto"/>
        </w:rPr>
        <w:t xml:space="preserve"> </w:t>
      </w:r>
      <w:r w:rsidR="003C6034" w:rsidRPr="00CB6CA7">
        <w:rPr>
          <w:caps w:val="0"/>
          <w:color w:val="auto"/>
        </w:rPr>
        <w:t>REGULAR SESSION</w:t>
      </w:r>
    </w:p>
    <w:p w14:paraId="273B7817" w14:textId="77777777" w:rsidR="00CD36CF" w:rsidRPr="00CB6CA7" w:rsidRDefault="004453E7" w:rsidP="00CC1F3B">
      <w:pPr>
        <w:pStyle w:val="TitlePageBillPrefix"/>
        <w:rPr>
          <w:color w:val="auto"/>
        </w:rPr>
      </w:pPr>
      <w:sdt>
        <w:sdtPr>
          <w:rPr>
            <w:color w:val="auto"/>
          </w:rPr>
          <w:tag w:val="IntroDate"/>
          <w:id w:val="-1236936958"/>
          <w:placeholder>
            <w:docPart w:val="24EFF4BDFD3841B0A7720629C0634B1C"/>
          </w:placeholder>
          <w:text/>
        </w:sdtPr>
        <w:sdtEndPr/>
        <w:sdtContent>
          <w:r w:rsidR="00AE48A0" w:rsidRPr="00CB6CA7">
            <w:rPr>
              <w:color w:val="auto"/>
            </w:rPr>
            <w:t>Introduced</w:t>
          </w:r>
        </w:sdtContent>
      </w:sdt>
    </w:p>
    <w:p w14:paraId="2F7ACCD1" w14:textId="78C3381B" w:rsidR="00CD36CF" w:rsidRPr="00CB6CA7" w:rsidRDefault="004453E7" w:rsidP="00CC1F3B">
      <w:pPr>
        <w:pStyle w:val="BillNumber"/>
        <w:rPr>
          <w:color w:val="auto"/>
        </w:rPr>
      </w:pPr>
      <w:sdt>
        <w:sdtPr>
          <w:rPr>
            <w:color w:val="auto"/>
          </w:rPr>
          <w:tag w:val="Chamber"/>
          <w:id w:val="893011969"/>
          <w:lock w:val="sdtLocked"/>
          <w:placeholder>
            <w:docPart w:val="CB3B6A55036046239B261CEADDA4BEB0"/>
          </w:placeholder>
          <w:dropDownList>
            <w:listItem w:displayText="House" w:value="House"/>
            <w:listItem w:displayText="Senate" w:value="Senate"/>
          </w:dropDownList>
        </w:sdtPr>
        <w:sdtEndPr/>
        <w:sdtContent>
          <w:r w:rsidR="00C33434" w:rsidRPr="00CB6CA7">
            <w:rPr>
              <w:color w:val="auto"/>
            </w:rPr>
            <w:t>House</w:t>
          </w:r>
        </w:sdtContent>
      </w:sdt>
      <w:r w:rsidR="00303684" w:rsidRPr="00CB6CA7">
        <w:rPr>
          <w:color w:val="auto"/>
        </w:rPr>
        <w:t xml:space="preserve"> </w:t>
      </w:r>
      <w:r w:rsidR="00CD36CF" w:rsidRPr="00CB6CA7">
        <w:rPr>
          <w:color w:val="auto"/>
        </w:rPr>
        <w:t xml:space="preserve">Bill </w:t>
      </w:r>
      <w:sdt>
        <w:sdtPr>
          <w:rPr>
            <w:color w:val="auto"/>
          </w:rPr>
          <w:tag w:val="BNum"/>
          <w:id w:val="1645317809"/>
          <w:lock w:val="sdtLocked"/>
          <w:placeholder>
            <w:docPart w:val="EE47B3176BB4413E94E2EA80DA661C49"/>
          </w:placeholder>
          <w:text/>
        </w:sdtPr>
        <w:sdtEndPr/>
        <w:sdtContent>
          <w:r w:rsidR="00A36C4C">
            <w:rPr>
              <w:color w:val="auto"/>
            </w:rPr>
            <w:t>2097</w:t>
          </w:r>
        </w:sdtContent>
      </w:sdt>
    </w:p>
    <w:p w14:paraId="15104C30" w14:textId="3E3AC6A5" w:rsidR="00CD36CF" w:rsidRPr="00CB6CA7" w:rsidRDefault="00CD36CF" w:rsidP="00CC1F3B">
      <w:pPr>
        <w:pStyle w:val="Sponsors"/>
        <w:rPr>
          <w:color w:val="auto"/>
        </w:rPr>
      </w:pPr>
      <w:r w:rsidRPr="00CB6CA7">
        <w:rPr>
          <w:color w:val="auto"/>
        </w:rPr>
        <w:t xml:space="preserve">By </w:t>
      </w:r>
      <w:sdt>
        <w:sdtPr>
          <w:rPr>
            <w:color w:val="auto"/>
          </w:rPr>
          <w:tag w:val="Sponsors"/>
          <w:id w:val="1589585889"/>
          <w:placeholder>
            <w:docPart w:val="049CFCAEB1714167A3AA465FDBAC9E0C"/>
          </w:placeholder>
          <w:text w:multiLine="1"/>
        </w:sdtPr>
        <w:sdtEndPr/>
        <w:sdtContent>
          <w:r w:rsidR="00751C9C" w:rsidRPr="00CB6CA7">
            <w:rPr>
              <w:color w:val="auto"/>
            </w:rPr>
            <w:t>Delegat</w:t>
          </w:r>
          <w:r w:rsidR="004D2D12" w:rsidRPr="00CB6CA7">
            <w:rPr>
              <w:color w:val="auto"/>
            </w:rPr>
            <w:t>e</w:t>
          </w:r>
          <w:r w:rsidR="004453E7">
            <w:rPr>
              <w:color w:val="auto"/>
            </w:rPr>
            <w:t>s</w:t>
          </w:r>
          <w:r w:rsidR="00751C9C" w:rsidRPr="00CB6CA7">
            <w:rPr>
              <w:color w:val="auto"/>
            </w:rPr>
            <w:t xml:space="preserve"> Kump</w:t>
          </w:r>
          <w:r w:rsidR="004453E7">
            <w:rPr>
              <w:color w:val="auto"/>
            </w:rPr>
            <w:t xml:space="preserve"> and Masters</w:t>
          </w:r>
        </w:sdtContent>
      </w:sdt>
    </w:p>
    <w:p w14:paraId="2D47943F" w14:textId="33549CDA" w:rsidR="00E831B3" w:rsidRPr="00CB6CA7" w:rsidRDefault="00CD36CF" w:rsidP="00CC1F3B">
      <w:pPr>
        <w:pStyle w:val="References"/>
        <w:rPr>
          <w:color w:val="auto"/>
        </w:rPr>
      </w:pPr>
      <w:r w:rsidRPr="00CB6CA7">
        <w:rPr>
          <w:color w:val="auto"/>
        </w:rPr>
        <w:t>[</w:t>
      </w:r>
      <w:sdt>
        <w:sdtPr>
          <w:rPr>
            <w:color w:val="auto"/>
          </w:rPr>
          <w:tag w:val="References"/>
          <w:id w:val="-1043047873"/>
          <w:placeholder>
            <w:docPart w:val="AE2A12E9FA194A00A0432A7386069920"/>
          </w:placeholder>
          <w:text w:multiLine="1"/>
        </w:sdtPr>
        <w:sdtEndPr/>
        <w:sdtContent>
          <w:r w:rsidR="00DB66D5" w:rsidRPr="00CB6CA7">
            <w:rPr>
              <w:color w:val="auto"/>
            </w:rPr>
            <w:t xml:space="preserve">Introduced </w:t>
          </w:r>
          <w:r w:rsidR="00DB66D5">
            <w:rPr>
              <w:color w:val="auto"/>
            </w:rPr>
            <w:t>February 12, 2025</w:t>
          </w:r>
          <w:r w:rsidR="00DB66D5" w:rsidRPr="00CB6CA7">
            <w:rPr>
              <w:color w:val="auto"/>
            </w:rPr>
            <w:t>; referred</w:t>
          </w:r>
          <w:r w:rsidR="00DB66D5" w:rsidRPr="00CB6CA7">
            <w:rPr>
              <w:color w:val="auto"/>
            </w:rPr>
            <w:br/>
            <w:t xml:space="preserve">to the Committee on </w:t>
          </w:r>
          <w:r w:rsidR="00DB66D5">
            <w:rPr>
              <w:color w:val="auto"/>
            </w:rPr>
            <w:t>the Judiciary</w:t>
          </w:r>
        </w:sdtContent>
      </w:sdt>
      <w:r w:rsidRPr="00CB6CA7">
        <w:rPr>
          <w:color w:val="auto"/>
        </w:rPr>
        <w:t>]</w:t>
      </w:r>
    </w:p>
    <w:p w14:paraId="2E0F0151" w14:textId="2512E5C3" w:rsidR="00303684" w:rsidRPr="00CB6CA7" w:rsidRDefault="0000526A" w:rsidP="00CC1F3B">
      <w:pPr>
        <w:pStyle w:val="TitleSection"/>
        <w:rPr>
          <w:color w:val="auto"/>
        </w:rPr>
      </w:pPr>
      <w:r w:rsidRPr="00CB6CA7">
        <w:rPr>
          <w:color w:val="auto"/>
        </w:rPr>
        <w:lastRenderedPageBreak/>
        <w:t>A BILL</w:t>
      </w:r>
      <w:r w:rsidR="00751C9C" w:rsidRPr="00CB6CA7">
        <w:rPr>
          <w:color w:val="auto"/>
        </w:rPr>
        <w:t xml:space="preserve"> to amend and reenact §17C-5-1 of the Code of West Virginia, 1931, as amended, relating to creating the felony offense of reckless and wanton vehicular homicide.</w:t>
      </w:r>
    </w:p>
    <w:p w14:paraId="10B23E65" w14:textId="77777777" w:rsidR="00303684" w:rsidRPr="00CB6CA7" w:rsidRDefault="00303684" w:rsidP="00CC1F3B">
      <w:pPr>
        <w:pStyle w:val="EnactingClause"/>
        <w:rPr>
          <w:color w:val="auto"/>
        </w:rPr>
      </w:pPr>
      <w:r w:rsidRPr="00CB6CA7">
        <w:rPr>
          <w:color w:val="auto"/>
        </w:rPr>
        <w:t>Be it enacted by the Legislature of West Virginia:</w:t>
      </w:r>
    </w:p>
    <w:p w14:paraId="2110647D" w14:textId="77777777" w:rsidR="003C6034" w:rsidRPr="00CB6CA7" w:rsidRDefault="003C6034" w:rsidP="00CC1F3B">
      <w:pPr>
        <w:pStyle w:val="EnactingClause"/>
        <w:rPr>
          <w:color w:val="auto"/>
        </w:rPr>
        <w:sectPr w:rsidR="003C6034" w:rsidRPr="00CB6CA7" w:rsidSect="00751C9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906FE54" w14:textId="77777777" w:rsidR="00751C9C" w:rsidRPr="00CB6CA7" w:rsidRDefault="00751C9C" w:rsidP="006A5F42">
      <w:pPr>
        <w:pStyle w:val="ArticleHeading"/>
        <w:rPr>
          <w:color w:val="auto"/>
        </w:rPr>
        <w:sectPr w:rsidR="00751C9C" w:rsidRPr="00CB6CA7" w:rsidSect="009954CA">
          <w:type w:val="continuous"/>
          <w:pgSz w:w="12240" w:h="15840" w:code="1"/>
          <w:pgMar w:top="1440" w:right="1440" w:bottom="1440" w:left="1440" w:header="720" w:footer="720" w:gutter="0"/>
          <w:lnNumType w:countBy="1" w:restart="newSection"/>
          <w:cols w:space="720"/>
          <w:titlePg/>
          <w:docGrid w:linePitch="360"/>
        </w:sectPr>
      </w:pPr>
      <w:r w:rsidRPr="00CB6CA7">
        <w:rPr>
          <w:color w:val="auto"/>
        </w:rPr>
        <w:t>ARTICLE 5. SERIOUS TRAFFIC OFFENSES.</w:t>
      </w:r>
    </w:p>
    <w:p w14:paraId="429DABAA" w14:textId="6AA194B8" w:rsidR="00751C9C" w:rsidRPr="00CB6CA7" w:rsidRDefault="00751C9C" w:rsidP="004A7649">
      <w:pPr>
        <w:pStyle w:val="SectionHeading"/>
        <w:rPr>
          <w:color w:val="auto"/>
        </w:rPr>
      </w:pPr>
      <w:r w:rsidRPr="00CB6CA7">
        <w:rPr>
          <w:color w:val="auto"/>
        </w:rPr>
        <w:t xml:space="preserve">§17C-5-1. </w:t>
      </w:r>
      <w:r w:rsidRPr="00CB6CA7">
        <w:rPr>
          <w:strike/>
          <w:color w:val="auto"/>
        </w:rPr>
        <w:t>Negligent</w:t>
      </w:r>
      <w:r w:rsidRPr="00CB6CA7">
        <w:rPr>
          <w:color w:val="auto"/>
        </w:rPr>
        <w:t xml:space="preserve"> </w:t>
      </w:r>
      <w:r w:rsidRPr="00CB6CA7">
        <w:rPr>
          <w:color w:val="auto"/>
          <w:u w:val="single"/>
        </w:rPr>
        <w:t>Reckless and wanton vehicular</w:t>
      </w:r>
      <w:r w:rsidRPr="00CB6CA7">
        <w:rPr>
          <w:color w:val="auto"/>
        </w:rPr>
        <w:t xml:space="preserve"> homicide; penalties.</w:t>
      </w:r>
    </w:p>
    <w:p w14:paraId="35CF6E1A" w14:textId="3B52A8E6" w:rsidR="00751C9C" w:rsidRPr="00CB6CA7" w:rsidRDefault="00751C9C" w:rsidP="004A7649">
      <w:pPr>
        <w:pStyle w:val="SectionBody"/>
        <w:rPr>
          <w:color w:val="auto"/>
        </w:rPr>
      </w:pPr>
      <w:r w:rsidRPr="00CB6CA7">
        <w:rPr>
          <w:color w:val="auto"/>
        </w:rPr>
        <w:t xml:space="preserve">(a) When the death of any person ensues within one year as a proximate result of injury received by the driving of any vehicle anywhere in this state in reckless </w:t>
      </w:r>
      <w:r w:rsidRPr="00CB6CA7">
        <w:rPr>
          <w:color w:val="auto"/>
          <w:u w:val="single"/>
        </w:rPr>
        <w:t>and wanton</w:t>
      </w:r>
      <w:r w:rsidRPr="00CB6CA7">
        <w:rPr>
          <w:color w:val="auto"/>
        </w:rPr>
        <w:t xml:space="preserve"> disregard of the safety of others, the person so operating such vehicle </w:t>
      </w:r>
      <w:r w:rsidRPr="00CB6CA7">
        <w:rPr>
          <w:strike/>
          <w:color w:val="auto"/>
        </w:rPr>
        <w:t>shall be</w:t>
      </w:r>
      <w:r w:rsidRPr="00CB6CA7">
        <w:rPr>
          <w:color w:val="auto"/>
        </w:rPr>
        <w:t xml:space="preserve"> </w:t>
      </w:r>
      <w:r w:rsidR="00102FF2" w:rsidRPr="00CB6CA7">
        <w:rPr>
          <w:color w:val="auto"/>
          <w:u w:val="single"/>
        </w:rPr>
        <w:t>is</w:t>
      </w:r>
      <w:r w:rsidR="00102FF2" w:rsidRPr="00CB6CA7">
        <w:rPr>
          <w:color w:val="auto"/>
        </w:rPr>
        <w:t xml:space="preserve"> </w:t>
      </w:r>
      <w:r w:rsidRPr="00CB6CA7">
        <w:rPr>
          <w:color w:val="auto"/>
        </w:rPr>
        <w:t xml:space="preserve">guilty of </w:t>
      </w:r>
      <w:r w:rsidRPr="00CB6CA7">
        <w:rPr>
          <w:strike/>
          <w:color w:val="auto"/>
        </w:rPr>
        <w:t>negligent</w:t>
      </w:r>
      <w:r w:rsidRPr="00CB6CA7">
        <w:rPr>
          <w:color w:val="auto"/>
        </w:rPr>
        <w:t xml:space="preserve"> </w:t>
      </w:r>
      <w:r w:rsidRPr="00CB6CA7">
        <w:rPr>
          <w:color w:val="auto"/>
          <w:u w:val="single"/>
        </w:rPr>
        <w:t>the felony offense of reckless and wanton vehicular</w:t>
      </w:r>
      <w:r w:rsidRPr="00CB6CA7">
        <w:rPr>
          <w:color w:val="auto"/>
        </w:rPr>
        <w:t xml:space="preserve"> homicide.</w:t>
      </w:r>
    </w:p>
    <w:p w14:paraId="71BFB103" w14:textId="45588DE4" w:rsidR="00751C9C" w:rsidRPr="00CB6CA7" w:rsidRDefault="00751C9C" w:rsidP="004A7649">
      <w:pPr>
        <w:pStyle w:val="SectionBody"/>
        <w:rPr>
          <w:color w:val="auto"/>
        </w:rPr>
      </w:pPr>
      <w:r w:rsidRPr="00CB6CA7">
        <w:rPr>
          <w:color w:val="auto"/>
        </w:rPr>
        <w:t xml:space="preserve">(b) Any person convicted of </w:t>
      </w:r>
      <w:r w:rsidRPr="00CB6CA7">
        <w:rPr>
          <w:strike/>
          <w:color w:val="auto"/>
        </w:rPr>
        <w:t>negligent</w:t>
      </w:r>
      <w:r w:rsidRPr="00CB6CA7">
        <w:rPr>
          <w:color w:val="auto"/>
        </w:rPr>
        <w:t xml:space="preserve"> </w:t>
      </w:r>
      <w:r w:rsidRPr="00CB6CA7">
        <w:rPr>
          <w:color w:val="auto"/>
          <w:u w:val="single"/>
        </w:rPr>
        <w:t>the felony offense of reckless and wanton vehicular</w:t>
      </w:r>
      <w:r w:rsidRPr="00CB6CA7">
        <w:rPr>
          <w:color w:val="auto"/>
        </w:rPr>
        <w:t xml:space="preserve"> homicide shall be </w:t>
      </w:r>
      <w:r w:rsidRPr="00CB6CA7">
        <w:rPr>
          <w:strike/>
          <w:color w:val="auto"/>
        </w:rPr>
        <w:t>punished by imprisonment</w:t>
      </w:r>
      <w:r w:rsidRPr="00CB6CA7">
        <w:rPr>
          <w:color w:val="auto"/>
        </w:rPr>
        <w:t xml:space="preserve"> imprisoned in a state correction facility for not </w:t>
      </w:r>
      <w:r w:rsidRPr="00CB6CA7">
        <w:rPr>
          <w:strike/>
          <w:color w:val="auto"/>
        </w:rPr>
        <w:t>more</w:t>
      </w:r>
      <w:r w:rsidRPr="00CB6CA7">
        <w:rPr>
          <w:color w:val="auto"/>
        </w:rPr>
        <w:t xml:space="preserve"> </w:t>
      </w:r>
      <w:r w:rsidRPr="00CB6CA7">
        <w:rPr>
          <w:color w:val="auto"/>
          <w:u w:val="single"/>
        </w:rPr>
        <w:t>less</w:t>
      </w:r>
      <w:r w:rsidRPr="00CB6CA7">
        <w:rPr>
          <w:color w:val="auto"/>
        </w:rPr>
        <w:t xml:space="preserve"> than one year </w:t>
      </w:r>
      <w:r w:rsidRPr="00CB6CA7">
        <w:rPr>
          <w:color w:val="auto"/>
          <w:u w:val="single"/>
        </w:rPr>
        <w:t>no</w:t>
      </w:r>
      <w:r w:rsidR="00255CC6" w:rsidRPr="00CB6CA7">
        <w:rPr>
          <w:color w:val="auto"/>
          <w:u w:val="single"/>
        </w:rPr>
        <w:t>r</w:t>
      </w:r>
      <w:r w:rsidRPr="00CB6CA7">
        <w:rPr>
          <w:color w:val="auto"/>
          <w:u w:val="single"/>
        </w:rPr>
        <w:t xml:space="preserve"> more than five years</w:t>
      </w:r>
      <w:r w:rsidR="00255CC6" w:rsidRPr="00CB6CA7">
        <w:rPr>
          <w:color w:val="auto"/>
          <w:u w:val="single"/>
        </w:rPr>
        <w:t>,</w:t>
      </w:r>
      <w:r w:rsidR="00255CC6" w:rsidRPr="00CB6CA7">
        <w:rPr>
          <w:color w:val="auto"/>
        </w:rPr>
        <w:t xml:space="preserve"> </w:t>
      </w:r>
      <w:r w:rsidRPr="00CB6CA7">
        <w:rPr>
          <w:color w:val="auto"/>
        </w:rPr>
        <w:t xml:space="preserve">or </w:t>
      </w:r>
      <w:r w:rsidRPr="00CB6CA7">
        <w:rPr>
          <w:strike/>
          <w:color w:val="auto"/>
        </w:rPr>
        <w:t>by fine of</w:t>
      </w:r>
      <w:r w:rsidRPr="00CB6CA7">
        <w:rPr>
          <w:color w:val="auto"/>
        </w:rPr>
        <w:t xml:space="preserve"> </w:t>
      </w:r>
      <w:r w:rsidR="00102FF2" w:rsidRPr="00CB6CA7">
        <w:rPr>
          <w:color w:val="auto"/>
          <w:u w:val="single"/>
        </w:rPr>
        <w:t>fined</w:t>
      </w:r>
      <w:r w:rsidR="00102FF2" w:rsidRPr="00CB6CA7">
        <w:rPr>
          <w:color w:val="auto"/>
        </w:rPr>
        <w:t xml:space="preserve"> </w:t>
      </w:r>
      <w:r w:rsidRPr="00CB6CA7">
        <w:rPr>
          <w:color w:val="auto"/>
        </w:rPr>
        <w:t xml:space="preserve">not less than </w:t>
      </w:r>
      <w:r w:rsidRPr="00CB6CA7">
        <w:rPr>
          <w:strike/>
          <w:color w:val="auto"/>
        </w:rPr>
        <w:t>$100</w:t>
      </w:r>
      <w:r w:rsidRPr="00CB6CA7">
        <w:rPr>
          <w:color w:val="auto"/>
        </w:rPr>
        <w:t xml:space="preserve"> </w:t>
      </w:r>
      <w:r w:rsidR="00255CC6" w:rsidRPr="00CB6CA7">
        <w:rPr>
          <w:color w:val="auto"/>
          <w:u w:val="single"/>
        </w:rPr>
        <w:t>$2,000</w:t>
      </w:r>
      <w:r w:rsidR="00255CC6" w:rsidRPr="00CB6CA7">
        <w:rPr>
          <w:color w:val="auto"/>
        </w:rPr>
        <w:t xml:space="preserve"> </w:t>
      </w:r>
      <w:r w:rsidRPr="00CB6CA7">
        <w:rPr>
          <w:color w:val="auto"/>
        </w:rPr>
        <w:t xml:space="preserve">nor more than </w:t>
      </w:r>
      <w:r w:rsidRPr="00CB6CA7">
        <w:rPr>
          <w:strike/>
          <w:color w:val="auto"/>
        </w:rPr>
        <w:t>$1,000</w:t>
      </w:r>
      <w:r w:rsidR="00255CC6" w:rsidRPr="00CB6CA7">
        <w:rPr>
          <w:strike/>
          <w:color w:val="auto"/>
        </w:rPr>
        <w:t xml:space="preserve"> </w:t>
      </w:r>
      <w:r w:rsidR="00255CC6" w:rsidRPr="00CB6CA7">
        <w:rPr>
          <w:color w:val="auto"/>
          <w:u w:val="single"/>
        </w:rPr>
        <w:t>$5,000</w:t>
      </w:r>
      <w:r w:rsidRPr="00CB6CA7">
        <w:rPr>
          <w:color w:val="auto"/>
          <w:u w:val="single"/>
        </w:rPr>
        <w:t>,</w:t>
      </w:r>
      <w:r w:rsidRPr="00CB6CA7">
        <w:rPr>
          <w:color w:val="auto"/>
        </w:rPr>
        <w:t xml:space="preserve"> or </w:t>
      </w:r>
      <w:r w:rsidRPr="00CB6CA7">
        <w:rPr>
          <w:strike/>
          <w:color w:val="auto"/>
        </w:rPr>
        <w:t>by</w:t>
      </w:r>
      <w:r w:rsidRPr="00CB6CA7">
        <w:rPr>
          <w:color w:val="auto"/>
        </w:rPr>
        <w:t xml:space="preserve"> both </w:t>
      </w:r>
      <w:r w:rsidRPr="00CB6CA7">
        <w:rPr>
          <w:strike/>
          <w:color w:val="auto"/>
        </w:rPr>
        <w:t>such fine and imprisonment</w:t>
      </w:r>
      <w:r w:rsidR="00255CC6" w:rsidRPr="00CB6CA7">
        <w:rPr>
          <w:color w:val="auto"/>
        </w:rPr>
        <w:t xml:space="preserve"> </w:t>
      </w:r>
      <w:r w:rsidR="00255CC6" w:rsidRPr="00CB6CA7">
        <w:rPr>
          <w:color w:val="auto"/>
          <w:u w:val="single"/>
        </w:rPr>
        <w:t>fined and imprisoned</w:t>
      </w:r>
      <w:r w:rsidRPr="00CB6CA7">
        <w:rPr>
          <w:color w:val="auto"/>
          <w:u w:val="single"/>
        </w:rPr>
        <w:t>.</w:t>
      </w:r>
    </w:p>
    <w:p w14:paraId="1DF6950F" w14:textId="4712F633" w:rsidR="00255CC6" w:rsidRPr="00CB6CA7" w:rsidRDefault="00255CC6" w:rsidP="004A7649">
      <w:pPr>
        <w:pStyle w:val="SectionBody"/>
        <w:rPr>
          <w:color w:val="auto"/>
          <w:u w:val="single"/>
        </w:rPr>
      </w:pPr>
      <w:r w:rsidRPr="00CB6CA7">
        <w:rPr>
          <w:color w:val="auto"/>
        </w:rPr>
        <w:t xml:space="preserve">(c) </w:t>
      </w:r>
      <w:r w:rsidRPr="00CB6CA7">
        <w:rPr>
          <w:color w:val="auto"/>
          <w:u w:val="single"/>
        </w:rPr>
        <w:t>If the death of any person ensues within one year as a proximate result of injury received by the driving of any vehicle anywhere in this state in negligent manner, but not reckless and wanton disregard of the safety of others, the person so operating the vehicle is guilty of the misdemeanor of negligent vehicular homicide.</w:t>
      </w:r>
    </w:p>
    <w:p w14:paraId="3D7BD1F4" w14:textId="427755E7" w:rsidR="00255CC6" w:rsidRPr="00CB6CA7" w:rsidRDefault="00255CC6" w:rsidP="004A7649">
      <w:pPr>
        <w:pStyle w:val="SectionBody"/>
        <w:rPr>
          <w:color w:val="auto"/>
        </w:rPr>
      </w:pPr>
      <w:r w:rsidRPr="00CB6CA7">
        <w:rPr>
          <w:color w:val="auto"/>
          <w:u w:val="single"/>
        </w:rPr>
        <w:t xml:space="preserve">(d) </w:t>
      </w:r>
      <w:r w:rsidRPr="00CB6CA7">
        <w:rPr>
          <w:color w:val="auto"/>
        </w:rPr>
        <w:t xml:space="preserve">Any person convicted of the misdemeanor offense of </w:t>
      </w:r>
      <w:r w:rsidRPr="00CB6CA7">
        <w:rPr>
          <w:color w:val="auto"/>
          <w:u w:val="single"/>
        </w:rPr>
        <w:t>negligent vehicular homicide shall be fined not less than $500 nor more than</w:t>
      </w:r>
      <w:r w:rsidR="00414DCD" w:rsidRPr="00CB6CA7">
        <w:rPr>
          <w:color w:val="auto"/>
          <w:u w:val="single"/>
        </w:rPr>
        <w:t xml:space="preserve"> </w:t>
      </w:r>
      <w:r w:rsidRPr="00CB6CA7">
        <w:rPr>
          <w:color w:val="auto"/>
          <w:u w:val="single"/>
        </w:rPr>
        <w:t xml:space="preserve">$1,000 or confined in jail not more </w:t>
      </w:r>
      <w:r w:rsidR="005F46F5" w:rsidRPr="00CB6CA7">
        <w:rPr>
          <w:color w:val="auto"/>
          <w:u w:val="single"/>
        </w:rPr>
        <w:t>than six months, or both fined and confined.</w:t>
      </w:r>
    </w:p>
    <w:p w14:paraId="61F6AA90" w14:textId="38429355" w:rsidR="00751C9C" w:rsidRPr="00CB6CA7" w:rsidRDefault="00751C9C" w:rsidP="004A7649">
      <w:pPr>
        <w:pStyle w:val="SectionBody"/>
        <w:rPr>
          <w:color w:val="auto"/>
        </w:rPr>
        <w:sectPr w:rsidR="00751C9C" w:rsidRPr="00CB6CA7" w:rsidSect="00E77135">
          <w:type w:val="continuous"/>
          <w:pgSz w:w="12240" w:h="15840" w:code="1"/>
          <w:pgMar w:top="1440" w:right="1440" w:bottom="1440" w:left="1440" w:header="720" w:footer="720" w:gutter="0"/>
          <w:lnNumType w:countBy="1" w:restart="newSection"/>
          <w:cols w:space="720"/>
          <w:titlePg/>
          <w:docGrid w:linePitch="360"/>
        </w:sectPr>
      </w:pPr>
      <w:r w:rsidRPr="00CB6CA7">
        <w:rPr>
          <w:strike/>
          <w:color w:val="auto"/>
        </w:rPr>
        <w:t>(c)</w:t>
      </w:r>
      <w:r w:rsidRPr="00CB6CA7">
        <w:rPr>
          <w:color w:val="auto"/>
        </w:rPr>
        <w:t xml:space="preserve"> </w:t>
      </w:r>
      <w:r w:rsidR="005F46F5" w:rsidRPr="00CB6CA7">
        <w:rPr>
          <w:color w:val="auto"/>
          <w:u w:val="single"/>
        </w:rPr>
        <w:t>(</w:t>
      </w:r>
      <w:r w:rsidR="007A3634" w:rsidRPr="00CB6CA7">
        <w:rPr>
          <w:color w:val="auto"/>
          <w:u w:val="single"/>
        </w:rPr>
        <w:t>e</w:t>
      </w:r>
      <w:r w:rsidR="005F46F5" w:rsidRPr="00CB6CA7">
        <w:rPr>
          <w:color w:val="auto"/>
          <w:u w:val="single"/>
        </w:rPr>
        <w:t>)</w:t>
      </w:r>
      <w:r w:rsidR="005F46F5" w:rsidRPr="00CB6CA7">
        <w:rPr>
          <w:color w:val="auto"/>
        </w:rPr>
        <w:t xml:space="preserve"> </w:t>
      </w:r>
      <w:r w:rsidRPr="00CB6CA7">
        <w:rPr>
          <w:color w:val="auto"/>
        </w:rPr>
        <w:t xml:space="preserve">The commissioner shall revoke the license or permit to drive and any nonresident operating privilege of any person convicted of negligent </w:t>
      </w:r>
      <w:r w:rsidR="005F46F5" w:rsidRPr="00CB6CA7">
        <w:rPr>
          <w:color w:val="auto"/>
          <w:u w:val="single"/>
        </w:rPr>
        <w:t>vehicular</w:t>
      </w:r>
      <w:r w:rsidR="005F46F5" w:rsidRPr="00CB6CA7">
        <w:rPr>
          <w:color w:val="auto"/>
        </w:rPr>
        <w:t xml:space="preserve"> </w:t>
      </w:r>
      <w:r w:rsidRPr="00CB6CA7">
        <w:rPr>
          <w:color w:val="auto"/>
        </w:rPr>
        <w:t>homicide</w:t>
      </w:r>
      <w:r w:rsidR="005F46F5" w:rsidRPr="00CB6CA7">
        <w:rPr>
          <w:color w:val="auto"/>
        </w:rPr>
        <w:t xml:space="preserve"> </w:t>
      </w:r>
      <w:r w:rsidR="005F46F5" w:rsidRPr="00CB6CA7">
        <w:rPr>
          <w:color w:val="auto"/>
          <w:u w:val="single"/>
        </w:rPr>
        <w:t>or reckless and wanton vehicular homicide</w:t>
      </w:r>
      <w:r w:rsidRPr="00CB6CA7">
        <w:rPr>
          <w:color w:val="auto"/>
          <w:u w:val="single"/>
        </w:rPr>
        <w:t>.</w:t>
      </w:r>
    </w:p>
    <w:p w14:paraId="2D4ABF93" w14:textId="77777777" w:rsidR="00751C9C" w:rsidRPr="00CB6CA7" w:rsidRDefault="00751C9C" w:rsidP="00C10C59">
      <w:pPr>
        <w:pStyle w:val="SectionBody"/>
        <w:ind w:firstLine="0"/>
        <w:rPr>
          <w:color w:val="auto"/>
        </w:rPr>
        <w:sectPr w:rsidR="00751C9C" w:rsidRPr="00CB6CA7" w:rsidSect="00751C9C">
          <w:type w:val="continuous"/>
          <w:pgSz w:w="12240" w:h="15840" w:code="1"/>
          <w:pgMar w:top="1440" w:right="1440" w:bottom="1440" w:left="1440" w:header="720" w:footer="720" w:gutter="0"/>
          <w:lnNumType w:countBy="1" w:restart="newSection"/>
          <w:cols w:space="720"/>
          <w:titlePg/>
          <w:docGrid w:linePitch="360"/>
        </w:sectPr>
      </w:pPr>
    </w:p>
    <w:p w14:paraId="4B559380" w14:textId="77777777" w:rsidR="00C33014" w:rsidRPr="00CB6CA7" w:rsidRDefault="00C33014" w:rsidP="00CC1F3B">
      <w:pPr>
        <w:pStyle w:val="Note"/>
        <w:rPr>
          <w:color w:val="auto"/>
        </w:rPr>
      </w:pPr>
    </w:p>
    <w:p w14:paraId="2D0866F3" w14:textId="2292BCE7" w:rsidR="006865E9" w:rsidRPr="00CB6CA7" w:rsidRDefault="00CF1DCA" w:rsidP="00CC1F3B">
      <w:pPr>
        <w:pStyle w:val="Note"/>
        <w:rPr>
          <w:color w:val="auto"/>
        </w:rPr>
      </w:pPr>
      <w:r w:rsidRPr="00CB6CA7">
        <w:rPr>
          <w:color w:val="auto"/>
        </w:rPr>
        <w:t>NOTE: The</w:t>
      </w:r>
      <w:r w:rsidR="006865E9" w:rsidRPr="00CB6CA7">
        <w:rPr>
          <w:color w:val="auto"/>
        </w:rPr>
        <w:t xml:space="preserve"> purpose of this bill is to </w:t>
      </w:r>
      <w:r w:rsidR="005F46F5" w:rsidRPr="00CB6CA7">
        <w:rPr>
          <w:color w:val="auto"/>
        </w:rPr>
        <w:t xml:space="preserve">create the felony offense of reckless and wanton </w:t>
      </w:r>
      <w:r w:rsidR="005F46F5" w:rsidRPr="00CB6CA7">
        <w:rPr>
          <w:color w:val="auto"/>
        </w:rPr>
        <w:lastRenderedPageBreak/>
        <w:t>vehicular homicide.</w:t>
      </w:r>
    </w:p>
    <w:p w14:paraId="36623CC3" w14:textId="77777777" w:rsidR="006865E9" w:rsidRPr="00CB6CA7" w:rsidRDefault="00AE48A0" w:rsidP="00CC1F3B">
      <w:pPr>
        <w:pStyle w:val="Note"/>
        <w:rPr>
          <w:color w:val="auto"/>
        </w:rPr>
      </w:pPr>
      <w:r w:rsidRPr="00CB6CA7">
        <w:rPr>
          <w:color w:val="auto"/>
        </w:rPr>
        <w:t>Strike-throughs indicate language that would be stricken from a heading or the present law and underscoring indicates new language that would be added.</w:t>
      </w:r>
    </w:p>
    <w:sectPr w:rsidR="006865E9" w:rsidRPr="00CB6CA7" w:rsidSect="00751C9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B8671" w14:textId="77777777" w:rsidR="00751C9C" w:rsidRPr="00B844FE" w:rsidRDefault="00751C9C" w:rsidP="00B844FE">
      <w:r>
        <w:separator/>
      </w:r>
    </w:p>
  </w:endnote>
  <w:endnote w:type="continuationSeparator" w:id="0">
    <w:p w14:paraId="73E4A8C8" w14:textId="77777777" w:rsidR="00751C9C" w:rsidRPr="00B844FE" w:rsidRDefault="00751C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B470A5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645E2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433BEA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62113" w14:textId="77777777" w:rsidR="004D2D12" w:rsidRDefault="004D2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1DF6D" w14:textId="77777777" w:rsidR="00751C9C" w:rsidRPr="00B844FE" w:rsidRDefault="00751C9C" w:rsidP="00B844FE">
      <w:r>
        <w:separator/>
      </w:r>
    </w:p>
  </w:footnote>
  <w:footnote w:type="continuationSeparator" w:id="0">
    <w:p w14:paraId="2104FC66" w14:textId="77777777" w:rsidR="00751C9C" w:rsidRPr="00B844FE" w:rsidRDefault="00751C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99FB" w14:textId="77777777" w:rsidR="002A0269" w:rsidRPr="00B844FE" w:rsidRDefault="004453E7">
    <w:pPr>
      <w:pStyle w:val="Header"/>
    </w:pPr>
    <w:sdt>
      <w:sdtPr>
        <w:id w:val="-684364211"/>
        <w:placeholder>
          <w:docPart w:val="CB3B6A55036046239B261CEADDA4BEB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B3B6A55036046239B261CEADDA4BEB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1833" w14:textId="1624FC9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51C9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51C9C">
          <w:rPr>
            <w:sz w:val="22"/>
            <w:szCs w:val="22"/>
          </w:rPr>
          <w:t>20</w:t>
        </w:r>
        <w:r w:rsidR="004D2D12">
          <w:rPr>
            <w:sz w:val="22"/>
            <w:szCs w:val="22"/>
          </w:rPr>
          <w:t>25R1123</w:t>
        </w:r>
      </w:sdtContent>
    </w:sdt>
  </w:p>
  <w:p w14:paraId="065E19D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496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9C"/>
    <w:rsid w:val="0000526A"/>
    <w:rsid w:val="000573A9"/>
    <w:rsid w:val="00085D22"/>
    <w:rsid w:val="00093AB0"/>
    <w:rsid w:val="000C5C77"/>
    <w:rsid w:val="000E3912"/>
    <w:rsid w:val="0010070F"/>
    <w:rsid w:val="00102FF2"/>
    <w:rsid w:val="0015112E"/>
    <w:rsid w:val="001552E7"/>
    <w:rsid w:val="001566B4"/>
    <w:rsid w:val="001A66B7"/>
    <w:rsid w:val="001C279E"/>
    <w:rsid w:val="001D459E"/>
    <w:rsid w:val="0022348D"/>
    <w:rsid w:val="00255CC6"/>
    <w:rsid w:val="0027011C"/>
    <w:rsid w:val="00274200"/>
    <w:rsid w:val="00275740"/>
    <w:rsid w:val="002A0269"/>
    <w:rsid w:val="002B6302"/>
    <w:rsid w:val="00303684"/>
    <w:rsid w:val="003143F5"/>
    <w:rsid w:val="00314854"/>
    <w:rsid w:val="00394191"/>
    <w:rsid w:val="003C51CD"/>
    <w:rsid w:val="003C6034"/>
    <w:rsid w:val="00400B5C"/>
    <w:rsid w:val="00414DCD"/>
    <w:rsid w:val="004368E0"/>
    <w:rsid w:val="004453E7"/>
    <w:rsid w:val="004C13DD"/>
    <w:rsid w:val="004D2D12"/>
    <w:rsid w:val="004D3ABE"/>
    <w:rsid w:val="004E3441"/>
    <w:rsid w:val="00500579"/>
    <w:rsid w:val="005A0683"/>
    <w:rsid w:val="005A5366"/>
    <w:rsid w:val="005F46F5"/>
    <w:rsid w:val="006369EB"/>
    <w:rsid w:val="00637E73"/>
    <w:rsid w:val="006865E9"/>
    <w:rsid w:val="00686E9A"/>
    <w:rsid w:val="00691F3E"/>
    <w:rsid w:val="00694BFB"/>
    <w:rsid w:val="006A106B"/>
    <w:rsid w:val="006C523D"/>
    <w:rsid w:val="006D4036"/>
    <w:rsid w:val="00716325"/>
    <w:rsid w:val="00751C9C"/>
    <w:rsid w:val="007A3634"/>
    <w:rsid w:val="007A5259"/>
    <w:rsid w:val="007A7081"/>
    <w:rsid w:val="007F1CF5"/>
    <w:rsid w:val="00834EDE"/>
    <w:rsid w:val="008736AA"/>
    <w:rsid w:val="00875FF2"/>
    <w:rsid w:val="008D275D"/>
    <w:rsid w:val="00946186"/>
    <w:rsid w:val="0095085B"/>
    <w:rsid w:val="00980327"/>
    <w:rsid w:val="00986478"/>
    <w:rsid w:val="00997680"/>
    <w:rsid w:val="009B5557"/>
    <w:rsid w:val="009E3040"/>
    <w:rsid w:val="009F1067"/>
    <w:rsid w:val="00A31E01"/>
    <w:rsid w:val="00A36C4C"/>
    <w:rsid w:val="00A527AD"/>
    <w:rsid w:val="00A718CF"/>
    <w:rsid w:val="00AE48A0"/>
    <w:rsid w:val="00AE61BE"/>
    <w:rsid w:val="00B16F25"/>
    <w:rsid w:val="00B24422"/>
    <w:rsid w:val="00B66B81"/>
    <w:rsid w:val="00B71E6F"/>
    <w:rsid w:val="00B80C20"/>
    <w:rsid w:val="00B844FE"/>
    <w:rsid w:val="00B86B4F"/>
    <w:rsid w:val="00BA1F84"/>
    <w:rsid w:val="00BC562B"/>
    <w:rsid w:val="00C10C59"/>
    <w:rsid w:val="00C33014"/>
    <w:rsid w:val="00C33434"/>
    <w:rsid w:val="00C34869"/>
    <w:rsid w:val="00C42EB6"/>
    <w:rsid w:val="00C62327"/>
    <w:rsid w:val="00C64FD8"/>
    <w:rsid w:val="00C85096"/>
    <w:rsid w:val="00CB20EF"/>
    <w:rsid w:val="00CB6CA7"/>
    <w:rsid w:val="00CC1F3B"/>
    <w:rsid w:val="00CD12CB"/>
    <w:rsid w:val="00CD36CF"/>
    <w:rsid w:val="00CF1DCA"/>
    <w:rsid w:val="00D579FC"/>
    <w:rsid w:val="00D81C16"/>
    <w:rsid w:val="00DB66D5"/>
    <w:rsid w:val="00DE526B"/>
    <w:rsid w:val="00DF199D"/>
    <w:rsid w:val="00E01542"/>
    <w:rsid w:val="00E365F1"/>
    <w:rsid w:val="00E62F48"/>
    <w:rsid w:val="00E831B3"/>
    <w:rsid w:val="00E95FBC"/>
    <w:rsid w:val="00EC5E63"/>
    <w:rsid w:val="00EE70CB"/>
    <w:rsid w:val="00F41CA2"/>
    <w:rsid w:val="00F43686"/>
    <w:rsid w:val="00F443C0"/>
    <w:rsid w:val="00F62EFB"/>
    <w:rsid w:val="00F939A4"/>
    <w:rsid w:val="00FA7B09"/>
    <w:rsid w:val="00FD5B51"/>
    <w:rsid w:val="00FE067E"/>
    <w:rsid w:val="00FE208F"/>
    <w:rsid w:val="00FE7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636B5"/>
  <w15:chartTrackingRefBased/>
  <w15:docId w15:val="{4C808380-B0CB-41CA-9531-4C57CF23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51C9C"/>
    <w:rPr>
      <w:rFonts w:eastAsia="Calibri"/>
      <w:b/>
      <w:caps/>
      <w:color w:val="000000"/>
      <w:sz w:val="24"/>
    </w:rPr>
  </w:style>
  <w:style w:type="character" w:customStyle="1" w:styleId="SectionBodyChar">
    <w:name w:val="Section Body Char"/>
    <w:link w:val="SectionBody"/>
    <w:rsid w:val="00751C9C"/>
    <w:rPr>
      <w:rFonts w:eastAsia="Calibri"/>
      <w:color w:val="000000"/>
    </w:rPr>
  </w:style>
  <w:style w:type="character" w:customStyle="1" w:styleId="SectionHeadingChar">
    <w:name w:val="Section Heading Char"/>
    <w:link w:val="SectionHeading"/>
    <w:rsid w:val="00751C9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EFF4BDFD3841B0A7720629C0634B1C"/>
        <w:category>
          <w:name w:val="General"/>
          <w:gallery w:val="placeholder"/>
        </w:category>
        <w:types>
          <w:type w:val="bbPlcHdr"/>
        </w:types>
        <w:behaviors>
          <w:behavior w:val="content"/>
        </w:behaviors>
        <w:guid w:val="{CC69834D-32A4-4AE4-80B8-B5729C456340}"/>
      </w:docPartPr>
      <w:docPartBody>
        <w:p w:rsidR="00CB279B" w:rsidRDefault="00CB279B">
          <w:pPr>
            <w:pStyle w:val="24EFF4BDFD3841B0A7720629C0634B1C"/>
          </w:pPr>
          <w:r w:rsidRPr="00B844FE">
            <w:t>Prefix Text</w:t>
          </w:r>
        </w:p>
      </w:docPartBody>
    </w:docPart>
    <w:docPart>
      <w:docPartPr>
        <w:name w:val="CB3B6A55036046239B261CEADDA4BEB0"/>
        <w:category>
          <w:name w:val="General"/>
          <w:gallery w:val="placeholder"/>
        </w:category>
        <w:types>
          <w:type w:val="bbPlcHdr"/>
        </w:types>
        <w:behaviors>
          <w:behavior w:val="content"/>
        </w:behaviors>
        <w:guid w:val="{D863C68D-C09F-4D99-AAAF-009BD8BBC8DE}"/>
      </w:docPartPr>
      <w:docPartBody>
        <w:p w:rsidR="00CB279B" w:rsidRDefault="00CB279B">
          <w:pPr>
            <w:pStyle w:val="CB3B6A55036046239B261CEADDA4BEB0"/>
          </w:pPr>
          <w:r w:rsidRPr="00B844FE">
            <w:t>[Type here]</w:t>
          </w:r>
        </w:p>
      </w:docPartBody>
    </w:docPart>
    <w:docPart>
      <w:docPartPr>
        <w:name w:val="EE47B3176BB4413E94E2EA80DA661C49"/>
        <w:category>
          <w:name w:val="General"/>
          <w:gallery w:val="placeholder"/>
        </w:category>
        <w:types>
          <w:type w:val="bbPlcHdr"/>
        </w:types>
        <w:behaviors>
          <w:behavior w:val="content"/>
        </w:behaviors>
        <w:guid w:val="{04322F99-038A-42C9-86C5-EDC4BEBA3EFF}"/>
      </w:docPartPr>
      <w:docPartBody>
        <w:p w:rsidR="00CB279B" w:rsidRDefault="00CB279B">
          <w:pPr>
            <w:pStyle w:val="EE47B3176BB4413E94E2EA80DA661C49"/>
          </w:pPr>
          <w:r w:rsidRPr="00B844FE">
            <w:t>Number</w:t>
          </w:r>
        </w:p>
      </w:docPartBody>
    </w:docPart>
    <w:docPart>
      <w:docPartPr>
        <w:name w:val="049CFCAEB1714167A3AA465FDBAC9E0C"/>
        <w:category>
          <w:name w:val="General"/>
          <w:gallery w:val="placeholder"/>
        </w:category>
        <w:types>
          <w:type w:val="bbPlcHdr"/>
        </w:types>
        <w:behaviors>
          <w:behavior w:val="content"/>
        </w:behaviors>
        <w:guid w:val="{A5A79A0E-71ED-46AB-AF5E-60E35E3139F6}"/>
      </w:docPartPr>
      <w:docPartBody>
        <w:p w:rsidR="00CB279B" w:rsidRDefault="00CB279B">
          <w:pPr>
            <w:pStyle w:val="049CFCAEB1714167A3AA465FDBAC9E0C"/>
          </w:pPr>
          <w:r w:rsidRPr="00B844FE">
            <w:t>Enter Sponsors Here</w:t>
          </w:r>
        </w:p>
      </w:docPartBody>
    </w:docPart>
    <w:docPart>
      <w:docPartPr>
        <w:name w:val="AE2A12E9FA194A00A0432A7386069920"/>
        <w:category>
          <w:name w:val="General"/>
          <w:gallery w:val="placeholder"/>
        </w:category>
        <w:types>
          <w:type w:val="bbPlcHdr"/>
        </w:types>
        <w:behaviors>
          <w:behavior w:val="content"/>
        </w:behaviors>
        <w:guid w:val="{A856E74C-95FD-4780-BAE0-295C96E61C85}"/>
      </w:docPartPr>
      <w:docPartBody>
        <w:p w:rsidR="00CB279B" w:rsidRDefault="00CB279B">
          <w:pPr>
            <w:pStyle w:val="AE2A12E9FA194A00A0432A738606992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79B"/>
    <w:rsid w:val="002B6302"/>
    <w:rsid w:val="00716325"/>
    <w:rsid w:val="00997680"/>
    <w:rsid w:val="00CB2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EFF4BDFD3841B0A7720629C0634B1C">
    <w:name w:val="24EFF4BDFD3841B0A7720629C0634B1C"/>
  </w:style>
  <w:style w:type="paragraph" w:customStyle="1" w:styleId="CB3B6A55036046239B261CEADDA4BEB0">
    <w:name w:val="CB3B6A55036046239B261CEADDA4BEB0"/>
  </w:style>
  <w:style w:type="paragraph" w:customStyle="1" w:styleId="EE47B3176BB4413E94E2EA80DA661C49">
    <w:name w:val="EE47B3176BB4413E94E2EA80DA661C49"/>
  </w:style>
  <w:style w:type="paragraph" w:customStyle="1" w:styleId="049CFCAEB1714167A3AA465FDBAC9E0C">
    <w:name w:val="049CFCAEB1714167A3AA465FDBAC9E0C"/>
  </w:style>
  <w:style w:type="character" w:styleId="PlaceholderText">
    <w:name w:val="Placeholder Text"/>
    <w:basedOn w:val="DefaultParagraphFont"/>
    <w:uiPriority w:val="99"/>
    <w:semiHidden/>
    <w:rPr>
      <w:color w:val="808080"/>
    </w:rPr>
  </w:style>
  <w:style w:type="paragraph" w:customStyle="1" w:styleId="AE2A12E9FA194A00A0432A7386069920">
    <w:name w:val="AE2A12E9FA194A00A0432A7386069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4</cp:revision>
  <dcterms:created xsi:type="dcterms:W3CDTF">2025-02-11T23:55:00Z</dcterms:created>
  <dcterms:modified xsi:type="dcterms:W3CDTF">2025-02-25T19:13:00Z</dcterms:modified>
</cp:coreProperties>
</file>